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Code Review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fast code-review standard that protects correctness, security, maintainability, and shared context without creating a pull-request graveyard.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Engineering and security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change author owns readiness; the assigned reviewer owns the review decision.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Code Review SOP</w:t>
      </w:r>
    </w:p>
    <w:p>
      <w:pPr>
        <w:pStyle w:val="Heading1"/>
      </w:pPr>
      <w:r>
        <w:t>Purpose</w:t>
      </w:r>
    </w:p>
    <w:p>
      <w:r>
        <w:t>Catch meaningful defects and spread system knowledge while keeping changes small enough to review quickly.</w:t>
      </w:r>
    </w:p>
    <w:p>
      <w:pPr>
        <w:pStyle w:val="Heading1"/>
      </w:pPr>
      <w:r>
        <w:t>When this SOP applies</w:t>
      </w:r>
    </w:p>
    <w:p>
      <w:r>
        <w:t>Use for all production code, infrastructure, migrations, security rules, automation, and material configuration changes before merge.</w:t>
      </w:r>
    </w:p>
    <w:p>
      <w:pPr>
        <w:pStyle w:val="Heading1"/>
      </w:pPr>
      <w:r>
        <w:t>Owner</w:t>
      </w:r>
    </w:p>
    <w:p>
      <w:r>
        <w:t>The change author owns readiness; the assigned reviewer owns the review decision.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Linked task or decision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Small reviewable change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Description of behavior and risk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Passing automated checks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Test and rollback evidence where relevant</w:t>
      </w:r>
    </w:p>
    <w:p>
      <w:pPr>
        <w:pStyle w:val="Heading1"/>
      </w:pPr>
      <w:r>
        <w:t>Expected response time</w:t>
      </w:r>
    </w:p>
    <w:p>
      <w:r>
        <w:t>First review within four working hours for normal changes and one hour for an agreed urgent change. Authors respond within one working day.</w:t>
      </w:r>
    </w:p>
    <w:p>
      <w:pPr>
        <w:pStyle w:val="Heading1"/>
      </w:pPr>
      <w:r>
        <w:t>Success metric</w:t>
      </w:r>
    </w:p>
    <w:p>
      <w:r>
        <w:t>Median first-review time under four working hours with a declining escaped-defect rate.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Keep the change focused and split unrelated work before requesting review.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Self-review the diff and remove debug code, secrets, dead code, and accidental files.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Write what changed, why, how it was tested, risk, and any deployment notes.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Request a reviewer who understands the affected area and a security reviewer when required.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Review behavior, edge cases, data handling, tests, readability, operations, and rollback risk.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Label feedback as blocking, required clarification, or optional improvement.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Resolve or explicitly discuss every blocking comment; rerun checks after material changes.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Obtain approval, merge using the team strategy, and monitor the associated release.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One qualified reviewer approves standard changes.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Authentication, authorization, payments, secrets, customer data, destructive migrations, and critical infrastructure require a second qualified or security reviewer.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Authors cannot approve their own changes.</w:t>
      </w:r>
    </w:p>
    <w:p>
      <w:pPr>
        <w:pStyle w:val="Heading1"/>
      </w:pPr>
      <w:r>
        <w:t>Escalation path</w:t>
      </w:r>
    </w:p>
    <w:p>
      <w:r>
        <w:t>If review is blocked by disagreement, request a short written decision from the technical owner. Security or data concerns cannot be overridden only to meet a release date.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Pull request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Linked task or decision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Automated check results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Review comments and approvals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Merge commit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Follow-up issues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protected branches and merge strategy.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List changes requiring specialist review.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maximum change-size guidance.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Name required automated checks.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urgent-review handling.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Reviewing style while missing behavior and risk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Sending enormous changes that nobody can reason about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Approving because tests pass without reading the change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change author owns readiness; the assigned reviewer owns the review decision.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